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33AE1" w14:textId="77777777" w:rsidR="001F1FB1" w:rsidRPr="001F1FB1" w:rsidRDefault="001F1FB1" w:rsidP="00B05A45">
      <w:pPr>
        <w:pStyle w:val="BodyA"/>
        <w:spacing w:before="240" w:line="360" w:lineRule="auto"/>
        <w:jc w:val="right"/>
        <w:rPr>
          <w:rFonts w:ascii="Arial" w:hAnsi="Arial" w:cs="Arial"/>
          <w:lang w:val="el-GR"/>
        </w:rPr>
      </w:pPr>
      <w:r w:rsidRPr="001F1FB1">
        <w:rPr>
          <w:rFonts w:ascii="Arial" w:hAnsi="Arial" w:cs="Arial"/>
          <w:lang w:val="el-GR"/>
        </w:rPr>
        <w:t>Θεσσαλονίκη</w:t>
      </w:r>
      <w:r w:rsidR="00EA3BBB">
        <w:rPr>
          <w:rFonts w:ascii="Arial" w:hAnsi="Arial" w:cs="Arial"/>
          <w:lang w:val="el-GR"/>
        </w:rPr>
        <w:t xml:space="preserve"> </w:t>
      </w:r>
      <w:r w:rsidR="00433333">
        <w:rPr>
          <w:rFonts w:ascii="Arial" w:hAnsi="Arial" w:cs="Arial"/>
          <w:lang w:val="el-GR"/>
        </w:rPr>
        <w:t>5</w:t>
      </w:r>
      <w:r w:rsidR="000F7671">
        <w:rPr>
          <w:rFonts w:ascii="Arial" w:hAnsi="Arial" w:cs="Arial"/>
          <w:lang w:val="el-GR"/>
        </w:rPr>
        <w:t xml:space="preserve"> </w:t>
      </w:r>
      <w:r w:rsidR="00D11428">
        <w:rPr>
          <w:rFonts w:ascii="Arial" w:hAnsi="Arial" w:cs="Arial"/>
          <w:lang w:val="el-GR"/>
        </w:rPr>
        <w:t xml:space="preserve">Σεπτεμβρίου </w:t>
      </w:r>
      <w:r w:rsidRPr="001F1FB1">
        <w:rPr>
          <w:rFonts w:ascii="Arial" w:hAnsi="Arial" w:cs="Arial"/>
          <w:lang w:val="el-GR"/>
        </w:rPr>
        <w:t>2017</w:t>
      </w:r>
    </w:p>
    <w:p w14:paraId="4E066D8E" w14:textId="77777777" w:rsidR="00E643E8" w:rsidRDefault="00E643E8" w:rsidP="001F1FB1">
      <w:pPr>
        <w:pStyle w:val="BodyA"/>
        <w:spacing w:before="240" w:line="360" w:lineRule="auto"/>
        <w:jc w:val="center"/>
        <w:rPr>
          <w:rFonts w:ascii="Arial" w:hAnsi="Arial" w:cs="Arial"/>
          <w:b/>
          <w:lang w:val="el-GR"/>
        </w:rPr>
      </w:pPr>
    </w:p>
    <w:p w14:paraId="67A5B3AF" w14:textId="77777777" w:rsidR="001F1FB1" w:rsidRPr="001F1FB1" w:rsidRDefault="001F1FB1" w:rsidP="001F1FB1">
      <w:pPr>
        <w:pStyle w:val="BodyA"/>
        <w:spacing w:before="240" w:line="360" w:lineRule="auto"/>
        <w:jc w:val="center"/>
        <w:rPr>
          <w:rFonts w:ascii="Arial" w:hAnsi="Arial" w:cs="Arial"/>
          <w:b/>
          <w:lang w:val="el-GR"/>
        </w:rPr>
      </w:pPr>
      <w:r w:rsidRPr="001F1FB1">
        <w:rPr>
          <w:rFonts w:ascii="Arial" w:hAnsi="Arial" w:cs="Arial"/>
          <w:b/>
          <w:lang w:val="el-GR"/>
        </w:rPr>
        <w:t>ΔΕΛΤΙΟ ΤΥΠΟΥ</w:t>
      </w:r>
    </w:p>
    <w:p w14:paraId="5AEB1BE9" w14:textId="77777777" w:rsidR="00E80998" w:rsidRPr="00852F5B" w:rsidRDefault="00852F5B" w:rsidP="00E80998">
      <w:pPr>
        <w:pStyle w:val="BodyA"/>
        <w:spacing w:before="240" w:line="360" w:lineRule="auto"/>
        <w:jc w:val="center"/>
        <w:rPr>
          <w:lang w:val="el-GR"/>
        </w:rPr>
      </w:pPr>
      <w:r>
        <w:rPr>
          <w:rFonts w:ascii="Arial" w:hAnsi="Arial" w:cs="Arial"/>
          <w:b/>
          <w:lang w:val="el-GR"/>
        </w:rPr>
        <w:t xml:space="preserve">Έκθεση της Λίλας Παπούλα στο Τελλόγλειο </w:t>
      </w:r>
    </w:p>
    <w:p w14:paraId="089AA399" w14:textId="77777777" w:rsidR="00E80998" w:rsidRPr="00852F5B" w:rsidRDefault="00852F5B" w:rsidP="00E80998">
      <w:pPr>
        <w:pStyle w:val="BodyA"/>
        <w:spacing w:before="240" w:line="360" w:lineRule="auto"/>
        <w:jc w:val="center"/>
        <w:rPr>
          <w:b/>
          <w:lang w:val="el-GR"/>
        </w:rPr>
      </w:pPr>
      <w:r w:rsidRPr="00852F5B">
        <w:rPr>
          <w:b/>
          <w:lang w:val="el-GR"/>
        </w:rPr>
        <w:t>Εγκαίνια</w:t>
      </w:r>
      <w:r w:rsidR="00F90AB3">
        <w:rPr>
          <w:b/>
          <w:lang w:val="el-GR"/>
        </w:rPr>
        <w:t>:</w:t>
      </w:r>
      <w:r w:rsidRPr="00852F5B">
        <w:rPr>
          <w:b/>
          <w:lang w:val="el-GR"/>
        </w:rPr>
        <w:t xml:space="preserve"> </w:t>
      </w:r>
      <w:r w:rsidR="00F90AB3">
        <w:rPr>
          <w:b/>
          <w:lang w:val="el-GR"/>
        </w:rPr>
        <w:t xml:space="preserve">Πέμπτη </w:t>
      </w:r>
      <w:r w:rsidRPr="00852F5B">
        <w:rPr>
          <w:b/>
          <w:lang w:val="el-GR"/>
        </w:rPr>
        <w:t>21 Σεπτεμβρίου, 20.00</w:t>
      </w:r>
    </w:p>
    <w:p w14:paraId="2F82D1EA" w14:textId="77777777" w:rsidR="00E80998" w:rsidRDefault="00D11428" w:rsidP="00D11428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 xml:space="preserve">Εγκαινιάζεται την </w:t>
      </w:r>
      <w:r w:rsidR="00F90AB3">
        <w:rPr>
          <w:lang w:val="el-GR"/>
        </w:rPr>
        <w:t>Πέμπτη</w:t>
      </w:r>
      <w:r>
        <w:rPr>
          <w:lang w:val="el-GR"/>
        </w:rPr>
        <w:t xml:space="preserve"> 21 Σεπτεμβρίου</w:t>
      </w:r>
      <w:r w:rsidR="00F90AB3">
        <w:rPr>
          <w:lang w:val="el-GR"/>
        </w:rPr>
        <w:t xml:space="preserve"> 2017</w:t>
      </w:r>
      <w:r>
        <w:rPr>
          <w:lang w:val="el-GR"/>
        </w:rPr>
        <w:t>, στις 20.00, στο Τελλόγλειο Ίδρυμα Τεχνών</w:t>
      </w:r>
      <w:r w:rsidR="00EF7367">
        <w:rPr>
          <w:lang w:val="el-GR"/>
        </w:rPr>
        <w:t xml:space="preserve"> η έκθεση </w:t>
      </w:r>
      <w:r w:rsidR="00433333">
        <w:rPr>
          <w:lang w:val="el-GR"/>
        </w:rPr>
        <w:t xml:space="preserve">ζωγραφικής </w:t>
      </w:r>
      <w:r w:rsidR="00EF7367">
        <w:rPr>
          <w:lang w:val="el-GR"/>
        </w:rPr>
        <w:t>της Λίλας Παπούλα «</w:t>
      </w:r>
      <w:r w:rsidR="00852F5B">
        <w:rPr>
          <w:b/>
          <w:i/>
          <w:lang w:val="el-GR"/>
        </w:rPr>
        <w:t xml:space="preserve">Σ </w:t>
      </w:r>
      <w:r w:rsidR="00EF7367" w:rsidRPr="00EF7367">
        <w:rPr>
          <w:lang w:val="el-GR"/>
        </w:rPr>
        <w:t xml:space="preserve">τοίχοι που έκρυβαν το πρόσωπό </w:t>
      </w:r>
      <w:r w:rsidR="00EF7367">
        <w:rPr>
          <w:lang w:val="el-GR"/>
        </w:rPr>
        <w:t>μας»</w:t>
      </w:r>
      <w:r w:rsidR="00F8153D">
        <w:rPr>
          <w:lang w:val="el-GR"/>
        </w:rPr>
        <w:t>.</w:t>
      </w:r>
    </w:p>
    <w:p w14:paraId="48BBD3BA" w14:textId="77777777" w:rsidR="00F8153D" w:rsidRDefault="00EA4AF4" w:rsidP="00EA4AF4">
      <w:pPr>
        <w:pStyle w:val="BodyA"/>
        <w:spacing w:before="240" w:line="360" w:lineRule="auto"/>
        <w:jc w:val="both"/>
        <w:rPr>
          <w:lang w:val="el-GR"/>
        </w:rPr>
      </w:pPr>
      <w:r w:rsidRPr="00EA4AF4">
        <w:rPr>
          <w:lang w:val="el-GR"/>
        </w:rPr>
        <w:t xml:space="preserve">Η </w:t>
      </w:r>
      <w:r>
        <w:rPr>
          <w:lang w:val="el-GR"/>
        </w:rPr>
        <w:t xml:space="preserve">έκθεση, που θα φιλοξενηθεί στον πρώτο όροφο του Τελλογλείου, περιλαμβάνει </w:t>
      </w:r>
      <w:r w:rsidR="00F0460A">
        <w:rPr>
          <w:lang w:val="el-GR"/>
        </w:rPr>
        <w:t xml:space="preserve">περίπου 45 </w:t>
      </w:r>
      <w:r>
        <w:rPr>
          <w:lang w:val="el-GR"/>
        </w:rPr>
        <w:t xml:space="preserve">έργα (μικτή τεχνική) της καλλιτέχνιδας. Μεγάλος αριθμός των έργων παρουσιάζεται για πρώτη φορά στο κοινό. </w:t>
      </w:r>
    </w:p>
    <w:p w14:paraId="68B6589D" w14:textId="77777777" w:rsidR="00F8153D" w:rsidRDefault="00EA4AF4" w:rsidP="00EA4AF4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>Αφετηρία γι’ αυτήν την καινούργια της δουλειά αποτελεί το ποίημα του Μαν</w:t>
      </w:r>
      <w:r w:rsidR="00F0460A">
        <w:rPr>
          <w:lang w:val="el-GR"/>
        </w:rPr>
        <w:t>ό</w:t>
      </w:r>
      <w:r>
        <w:rPr>
          <w:lang w:val="el-GR"/>
        </w:rPr>
        <w:t xml:space="preserve">λη Αναγνωστάκη [Εκεί…]: </w:t>
      </w:r>
    </w:p>
    <w:p w14:paraId="36727B44" w14:textId="77777777" w:rsidR="00EA4AF4" w:rsidRPr="005C3085" w:rsidRDefault="00EA4AF4" w:rsidP="00EA4AF4">
      <w:pPr>
        <w:pStyle w:val="BodyA"/>
        <w:spacing w:before="240" w:line="360" w:lineRule="auto"/>
        <w:jc w:val="both"/>
        <w:rPr>
          <w:i/>
          <w:lang w:val="el-GR"/>
        </w:rPr>
      </w:pPr>
      <w:r w:rsidRPr="005C3085">
        <w:rPr>
          <w:i/>
          <w:lang w:val="el-GR"/>
        </w:rPr>
        <w:t>(…) Γιατί η ποίηση δεν είναι ο τρόπος να μιλήσουμε,</w:t>
      </w:r>
    </w:p>
    <w:p w14:paraId="60EFBFAF" w14:textId="77777777" w:rsidR="00EA4AF4" w:rsidRPr="005C3085" w:rsidRDefault="00EA4AF4" w:rsidP="00EA4AF4">
      <w:pPr>
        <w:pStyle w:val="BodyA"/>
        <w:spacing w:before="240" w:line="360" w:lineRule="auto"/>
        <w:jc w:val="both"/>
        <w:rPr>
          <w:b/>
          <w:i/>
          <w:lang w:val="el-GR"/>
        </w:rPr>
      </w:pPr>
      <w:r w:rsidRPr="005C3085">
        <w:rPr>
          <w:i/>
          <w:lang w:val="el-GR"/>
        </w:rPr>
        <w:t xml:space="preserve">Αλλά ο καλύτερος τοίχος να κρύψουμε το πρόσωπό </w:t>
      </w:r>
      <w:r w:rsidR="00852F5B" w:rsidRPr="005C3085">
        <w:rPr>
          <w:i/>
          <w:lang w:val="el-GR"/>
        </w:rPr>
        <w:t>μας.</w:t>
      </w:r>
    </w:p>
    <w:p w14:paraId="68999090" w14:textId="77777777" w:rsidR="00FF2DE1" w:rsidRDefault="00E80998" w:rsidP="00D11428">
      <w:pPr>
        <w:pStyle w:val="BodyA"/>
        <w:spacing w:before="240" w:line="360" w:lineRule="auto"/>
        <w:jc w:val="both"/>
        <w:rPr>
          <w:lang w:val="el-GR"/>
        </w:rPr>
      </w:pPr>
      <w:r w:rsidRPr="00E80998">
        <w:rPr>
          <w:lang w:val="el-GR"/>
        </w:rPr>
        <w:t xml:space="preserve">Από τη δεκαετία του ΄80 η Λίλα Παπούλα </w:t>
      </w:r>
      <w:r w:rsidR="00A35081">
        <w:rPr>
          <w:lang w:val="el-GR"/>
        </w:rPr>
        <w:t xml:space="preserve">άρχισε να </w:t>
      </w:r>
      <w:r w:rsidRPr="00E80998">
        <w:rPr>
          <w:lang w:val="el-GR"/>
        </w:rPr>
        <w:t>φωτογραφ</w:t>
      </w:r>
      <w:r w:rsidR="00A35081">
        <w:rPr>
          <w:lang w:val="el-GR"/>
        </w:rPr>
        <w:t>ίζει τοίχους ερειπωμένων σπιτιών</w:t>
      </w:r>
      <w:r w:rsidR="005C3085">
        <w:rPr>
          <w:lang w:val="el-GR"/>
        </w:rPr>
        <w:t xml:space="preserve"> και να περιπλανιέται στο εσωτερικό τους αναζητώντας</w:t>
      </w:r>
      <w:r w:rsidR="00FF2DE1">
        <w:rPr>
          <w:lang w:val="el-GR"/>
        </w:rPr>
        <w:t xml:space="preserve">  αποτυπώματα φθοράς και απώλειας: άδεια δωμάτια, σκουριασμένες σκάλες, φωταγωγούς, ξεχαρβαλωμένα ντουλάπια.</w:t>
      </w:r>
      <w:r w:rsidR="00A35081">
        <w:rPr>
          <w:lang w:val="el-GR"/>
        </w:rPr>
        <w:t xml:space="preserve">  Τις φωτογραφίες αυτές στη συνέχεια </w:t>
      </w:r>
      <w:r w:rsidR="00FF2DE1">
        <w:rPr>
          <w:lang w:val="el-GR"/>
        </w:rPr>
        <w:t xml:space="preserve">μετέτρεψε σε ζωγραφική, δημιουργώντας προσωπικές τοιχογραφίες με συναίσθημα και μνήμη. </w:t>
      </w:r>
      <w:r w:rsidR="005C3085">
        <w:rPr>
          <w:lang w:val="el-GR"/>
        </w:rPr>
        <w:t>Στα έργα της ε</w:t>
      </w:r>
      <w:r w:rsidR="00FF2DE1" w:rsidRPr="00FF2DE1">
        <w:rPr>
          <w:lang w:val="el-GR"/>
        </w:rPr>
        <w:t>στιάζει στο νήμα της ζωής που διακόπηκε, στο στοιχείο της απουσίας των ανθρώπων των οποίων τα αποτυπώματα όμως συνεχίζουν να υπάρχουν</w:t>
      </w:r>
      <w:r w:rsidR="00FF2DE1">
        <w:rPr>
          <w:lang w:val="el-GR"/>
        </w:rPr>
        <w:t>.</w:t>
      </w:r>
    </w:p>
    <w:p w14:paraId="664BC50B" w14:textId="77777777" w:rsidR="00FF2DE1" w:rsidRDefault="005C3085" w:rsidP="005C3085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 xml:space="preserve">Για τη νέα της αυτή δουλειά, η Λίλα Παπούλα σημειώνει: </w:t>
      </w:r>
      <w:r w:rsidR="00FF2DE1">
        <w:rPr>
          <w:lang w:val="el-GR"/>
        </w:rPr>
        <w:t>«</w:t>
      </w:r>
      <w:r w:rsidR="00FF2DE1" w:rsidRPr="00FF2DE1">
        <w:rPr>
          <w:lang w:val="el-GR"/>
        </w:rPr>
        <w:t xml:space="preserve">Πάντα με γοήτευε αυτό το εσωτερικό το παιχνίδι με τον χρόνο και τον τόπο,  ανάμεσα στο άλλοτε, </w:t>
      </w:r>
      <w:r w:rsidR="00FF2DE1" w:rsidRPr="00FF2DE1">
        <w:rPr>
          <w:lang w:val="el-GR"/>
        </w:rPr>
        <w:lastRenderedPageBreak/>
        <w:t>στο τώρα και στο μετά, στο εδώ και στο αλλού, στο μέσα και στο έξω, στο είναι και στο δεν είναι</w:t>
      </w:r>
      <w:r>
        <w:rPr>
          <w:lang w:val="el-GR"/>
        </w:rPr>
        <w:t>.</w:t>
      </w:r>
      <w:r w:rsidRPr="005C3085">
        <w:t xml:space="preserve"> </w:t>
      </w:r>
      <w:r w:rsidRPr="005C3085">
        <w:rPr>
          <w:lang w:val="el-GR"/>
        </w:rPr>
        <w:t xml:space="preserve">Έτσι, δουλεύοντας με εικόνες από το παρελθόν αναζητούσα και μερικές φορές ανακάλυπτα καινούριες διαδρομές που με οδηγούσαν </w:t>
      </w:r>
      <w:r>
        <w:rPr>
          <w:lang w:val="el-GR"/>
        </w:rPr>
        <w:t xml:space="preserve">στο παρόν. </w:t>
      </w:r>
      <w:r w:rsidR="00FF2DE1" w:rsidRPr="00FF2DE1">
        <w:rPr>
          <w:lang w:val="el-GR"/>
        </w:rPr>
        <w:t xml:space="preserve">Όπως και τώρα, με τις εικόνες που φέρνω σ’ αυτή την έκθεση,  εικόνες φθοράς και νοσταλγίας για κάτι που χάθηκε, δεν είναι νομίζω </w:t>
      </w:r>
      <w:r w:rsidR="00FF2DE1">
        <w:rPr>
          <w:lang w:val="el-GR"/>
        </w:rPr>
        <w:t>ο</w:t>
      </w:r>
      <w:r w:rsidR="00FF2DE1" w:rsidRPr="00FF2DE1">
        <w:rPr>
          <w:lang w:val="el-GR"/>
        </w:rPr>
        <w:t xml:space="preserve"> πόνο</w:t>
      </w:r>
      <w:r w:rsidR="00FF2DE1">
        <w:rPr>
          <w:lang w:val="el-GR"/>
        </w:rPr>
        <w:t>ς</w:t>
      </w:r>
      <w:r w:rsidR="00FF2DE1" w:rsidRPr="00FF2DE1">
        <w:rPr>
          <w:lang w:val="el-GR"/>
        </w:rPr>
        <w:t xml:space="preserve"> και </w:t>
      </w:r>
      <w:r w:rsidR="00FF2DE1">
        <w:rPr>
          <w:lang w:val="el-GR"/>
        </w:rPr>
        <w:t xml:space="preserve">η </w:t>
      </w:r>
      <w:r w:rsidR="00FF2DE1" w:rsidRPr="00FF2DE1">
        <w:rPr>
          <w:lang w:val="el-GR"/>
        </w:rPr>
        <w:t xml:space="preserve">απελπισία που μοιράζομαι, αλλά </w:t>
      </w:r>
      <w:r w:rsidR="00FF2DE1">
        <w:rPr>
          <w:lang w:val="el-GR"/>
        </w:rPr>
        <w:t xml:space="preserve">η </w:t>
      </w:r>
      <w:r w:rsidR="00FF2DE1" w:rsidRPr="00FF2DE1">
        <w:rPr>
          <w:lang w:val="el-GR"/>
        </w:rPr>
        <w:t>εικαστική ματιά μου πάνω σ</w:t>
      </w:r>
      <w:r>
        <w:rPr>
          <w:lang w:val="el-GR"/>
        </w:rPr>
        <w:t xml:space="preserve">ε </w:t>
      </w:r>
      <w:r w:rsidR="00FF2DE1" w:rsidRPr="00FF2DE1">
        <w:rPr>
          <w:lang w:val="el-GR"/>
        </w:rPr>
        <w:t>αυτά, γιατί από μόνη της η Τέχνη μπορεί να λειτουργεί επανορθωτικά, ως ανακατασκευή τόσο του πόνου όσο και της απελπισίας από την απώλεια σε κάλεσμα προς την κατεύθυνση της ζωής και της ελπίδας</w:t>
      </w:r>
      <w:r w:rsidR="00FF2DE1">
        <w:rPr>
          <w:lang w:val="el-GR"/>
        </w:rPr>
        <w:t>»</w:t>
      </w:r>
      <w:r w:rsidR="00FF2DE1" w:rsidRPr="00FF2DE1">
        <w:rPr>
          <w:lang w:val="el-GR"/>
        </w:rPr>
        <w:t xml:space="preserve">. </w:t>
      </w:r>
    </w:p>
    <w:p w14:paraId="03D323F2" w14:textId="77777777" w:rsidR="00E80998" w:rsidRPr="00E80998" w:rsidRDefault="005C3085" w:rsidP="00D11428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 xml:space="preserve">Την έκθεση πλαισιώνουν </w:t>
      </w:r>
      <w:r w:rsidR="00FF2DE1">
        <w:rPr>
          <w:lang w:val="el-GR"/>
        </w:rPr>
        <w:t>φωτογραφίες και</w:t>
      </w:r>
      <w:r w:rsidR="00E80998" w:rsidRPr="00E80998">
        <w:rPr>
          <w:lang w:val="el-GR"/>
        </w:rPr>
        <w:t xml:space="preserve"> ένα video της </w:t>
      </w:r>
      <w:r w:rsidR="00FF2DE1">
        <w:rPr>
          <w:lang w:val="el-GR"/>
        </w:rPr>
        <w:t>καλλιτέχνιδας.</w:t>
      </w:r>
    </w:p>
    <w:p w14:paraId="5616B26F" w14:textId="77777777" w:rsidR="00852F5B" w:rsidRPr="00E80998" w:rsidRDefault="00852F5B" w:rsidP="00852F5B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 xml:space="preserve">Η Λίλα Παπούλα </w:t>
      </w:r>
      <w:r w:rsidRPr="00852F5B">
        <w:rPr>
          <w:lang w:val="el-GR"/>
        </w:rPr>
        <w:t xml:space="preserve"> γεννήθηκε στην Αθήνα. </w:t>
      </w:r>
      <w:r>
        <w:rPr>
          <w:lang w:val="el-GR"/>
        </w:rPr>
        <w:t xml:space="preserve"> Σπούδασε στην</w:t>
      </w:r>
      <w:r w:rsidRPr="00852F5B">
        <w:rPr>
          <w:lang w:val="el-GR"/>
        </w:rPr>
        <w:t xml:space="preserve"> Ανώτατη Σχολή Καλών Τεχνών Αθήνας</w:t>
      </w:r>
      <w:r>
        <w:rPr>
          <w:lang w:val="el-GR"/>
        </w:rPr>
        <w:t xml:space="preserve"> και έκανε μαθήματα ζωγραφικής στη </w:t>
      </w:r>
      <w:r w:rsidRPr="00852F5B">
        <w:rPr>
          <w:lang w:val="en-US"/>
        </w:rPr>
        <w:t>Saint</w:t>
      </w:r>
      <w:r w:rsidRPr="00852F5B">
        <w:rPr>
          <w:lang w:val="el-GR"/>
        </w:rPr>
        <w:t xml:space="preserve"> </w:t>
      </w:r>
      <w:r w:rsidRPr="00852F5B">
        <w:rPr>
          <w:lang w:val="en-US"/>
        </w:rPr>
        <w:t>Martins</w:t>
      </w:r>
      <w:r w:rsidRPr="00852F5B">
        <w:rPr>
          <w:lang w:val="el-GR"/>
        </w:rPr>
        <w:t xml:space="preserve"> </w:t>
      </w:r>
      <w:r w:rsidRPr="00852F5B">
        <w:rPr>
          <w:lang w:val="en-US"/>
        </w:rPr>
        <w:t>School</w:t>
      </w:r>
      <w:r w:rsidRPr="00852F5B">
        <w:rPr>
          <w:lang w:val="el-GR"/>
        </w:rPr>
        <w:t xml:space="preserve"> </w:t>
      </w:r>
      <w:r w:rsidRPr="00852F5B">
        <w:rPr>
          <w:lang w:val="en-US"/>
        </w:rPr>
        <w:t>of</w:t>
      </w:r>
      <w:r w:rsidRPr="00852F5B">
        <w:rPr>
          <w:lang w:val="el-GR"/>
        </w:rPr>
        <w:t xml:space="preserve"> </w:t>
      </w:r>
      <w:r w:rsidRPr="00852F5B">
        <w:rPr>
          <w:lang w:val="en-US"/>
        </w:rPr>
        <w:t>Ar</w:t>
      </w:r>
      <w:r w:rsidR="00F0460A">
        <w:rPr>
          <w:lang w:val="en-US"/>
        </w:rPr>
        <w:t>t</w:t>
      </w:r>
      <w:r w:rsidRPr="00852F5B">
        <w:rPr>
          <w:lang w:val="el-GR"/>
        </w:rPr>
        <w:t xml:space="preserve"> </w:t>
      </w:r>
      <w:r>
        <w:rPr>
          <w:lang w:val="el-GR"/>
        </w:rPr>
        <w:t xml:space="preserve">στο </w:t>
      </w:r>
      <w:r w:rsidRPr="00852F5B">
        <w:rPr>
          <w:lang w:val="el-GR"/>
        </w:rPr>
        <w:t>Λονδίνο</w:t>
      </w:r>
      <w:r w:rsidR="005C3085">
        <w:rPr>
          <w:lang w:val="el-GR"/>
        </w:rPr>
        <w:t xml:space="preserve"> </w:t>
      </w:r>
      <w:r>
        <w:rPr>
          <w:lang w:val="el-GR"/>
        </w:rPr>
        <w:t xml:space="preserve"> και με</w:t>
      </w:r>
      <w:r w:rsidRPr="00852F5B">
        <w:rPr>
          <w:lang w:val="el-GR"/>
        </w:rPr>
        <w:t xml:space="preserve"> τον Μίμη Κοντό</w:t>
      </w:r>
      <w:r w:rsidR="00F0460A" w:rsidRPr="00F0460A">
        <w:rPr>
          <w:lang w:val="el-GR"/>
        </w:rPr>
        <w:t xml:space="preserve"> </w:t>
      </w:r>
      <w:r w:rsidR="00F0460A">
        <w:rPr>
          <w:lang w:val="el-GR"/>
        </w:rPr>
        <w:t>στην Αθήνα</w:t>
      </w:r>
      <w:r w:rsidRPr="00852F5B">
        <w:rPr>
          <w:lang w:val="el-GR"/>
        </w:rPr>
        <w:t xml:space="preserve">. </w:t>
      </w:r>
      <w:r w:rsidR="005C3085">
        <w:rPr>
          <w:lang w:val="el-GR"/>
        </w:rPr>
        <w:t>Έ</w:t>
      </w:r>
      <w:r>
        <w:rPr>
          <w:lang w:val="el-GR"/>
        </w:rPr>
        <w:t>χει παρουσιάσει έργα της σε ατομικές εκθέσεις στην Αθήνα, τη Θεσσαλονίκη και άλλες πόλεις της Ελλάδας. Επίσης έχει συμμετάσχει</w:t>
      </w:r>
      <w:r w:rsidRPr="00852F5B">
        <w:rPr>
          <w:lang w:val="el-GR"/>
        </w:rPr>
        <w:t xml:space="preserve"> σε πολλές ομαδικές εκθέσεις</w:t>
      </w:r>
      <w:r w:rsidR="005C3085">
        <w:rPr>
          <w:lang w:val="el-GR"/>
        </w:rPr>
        <w:t xml:space="preserve"> στην Ελλάδα και στο εξωτερικό. </w:t>
      </w:r>
      <w:r w:rsidRPr="00852F5B">
        <w:rPr>
          <w:lang w:val="el-GR"/>
        </w:rPr>
        <w:t xml:space="preserve">Έργα της υπάρχουν στη Βουλή των Ελλήνων, </w:t>
      </w:r>
      <w:r w:rsidR="005C3085">
        <w:rPr>
          <w:lang w:val="el-GR"/>
        </w:rPr>
        <w:t xml:space="preserve">πρεσβείες, πανεπιστήμια, μουσεία, πινακοθήκες </w:t>
      </w:r>
      <w:r w:rsidRPr="00852F5B">
        <w:rPr>
          <w:lang w:val="el-GR"/>
        </w:rPr>
        <w:t xml:space="preserve">και </w:t>
      </w:r>
      <w:r w:rsidR="005C3085">
        <w:rPr>
          <w:lang w:val="el-GR"/>
        </w:rPr>
        <w:t xml:space="preserve">άλλες </w:t>
      </w:r>
      <w:r w:rsidRPr="00852F5B">
        <w:rPr>
          <w:lang w:val="el-GR"/>
        </w:rPr>
        <w:t>ιδιωτικές συλλογές στην Ελλάδα και στο εξωτερικό.</w:t>
      </w:r>
    </w:p>
    <w:p w14:paraId="3FC83D04" w14:textId="77777777" w:rsidR="00E80998" w:rsidRDefault="00E80998" w:rsidP="00D11428">
      <w:pPr>
        <w:pStyle w:val="BodyA"/>
        <w:spacing w:before="240" w:line="360" w:lineRule="auto"/>
        <w:jc w:val="both"/>
        <w:rPr>
          <w:lang w:val="el-GR"/>
        </w:rPr>
      </w:pPr>
      <w:r w:rsidRPr="00E80998">
        <w:rPr>
          <w:lang w:val="el-GR"/>
        </w:rPr>
        <w:t xml:space="preserve">Η έκθεση </w:t>
      </w:r>
      <w:r w:rsidR="00EF7367">
        <w:rPr>
          <w:lang w:val="el-GR"/>
        </w:rPr>
        <w:t>δι</w:t>
      </w:r>
      <w:r w:rsidRPr="00E80998">
        <w:rPr>
          <w:lang w:val="el-GR"/>
        </w:rPr>
        <w:t xml:space="preserve">οργανώνεται από το Τελλόγλειο Ίδρυμα στο πλαίσιο της 6ης Μπιενάλε </w:t>
      </w:r>
      <w:r w:rsidR="00EF7367">
        <w:rPr>
          <w:lang w:val="el-GR"/>
        </w:rPr>
        <w:t xml:space="preserve">Σύγχρονης Τέχνης </w:t>
      </w:r>
      <w:r w:rsidRPr="00E80998">
        <w:rPr>
          <w:lang w:val="el-GR"/>
        </w:rPr>
        <w:t>Θεσσαλονίκης και, όπως όλες οι εκθέσεις του Τελλογλείου, θα συνοδεύεται από εκπαιδευτικά προγράμματα, ανάλογα με το επίπεδο εκπαίδευσης, από ξεναγήσεις για ενήλικες και άλλες παράλληλες εκδηλώσεις.</w:t>
      </w:r>
    </w:p>
    <w:p w14:paraId="7FD9A37B" w14:textId="77777777" w:rsidR="00E80998" w:rsidRPr="00E80998" w:rsidRDefault="005C3085" w:rsidP="00D11428">
      <w:pPr>
        <w:pStyle w:val="BodyA"/>
        <w:spacing w:before="240" w:line="360" w:lineRule="auto"/>
        <w:jc w:val="both"/>
        <w:rPr>
          <w:lang w:val="el-GR"/>
        </w:rPr>
      </w:pPr>
      <w:r>
        <w:rPr>
          <w:lang w:val="el-GR"/>
        </w:rPr>
        <w:t>Τη γ</w:t>
      </w:r>
      <w:r w:rsidR="00E80998" w:rsidRPr="00E80998">
        <w:rPr>
          <w:lang w:val="el-GR"/>
        </w:rPr>
        <w:t>ενική ευθύνη</w:t>
      </w:r>
      <w:r>
        <w:rPr>
          <w:lang w:val="el-GR"/>
        </w:rPr>
        <w:t xml:space="preserve"> της έκθεσης έχει η</w:t>
      </w:r>
      <w:r w:rsidR="00E80998" w:rsidRPr="00E80998">
        <w:rPr>
          <w:lang w:val="el-GR"/>
        </w:rPr>
        <w:t xml:space="preserve"> </w:t>
      </w:r>
      <w:r>
        <w:rPr>
          <w:lang w:val="el-GR"/>
        </w:rPr>
        <w:t xml:space="preserve">γενική γραμματέας </w:t>
      </w:r>
      <w:r w:rsidR="00F0460A">
        <w:rPr>
          <w:lang w:val="el-GR"/>
        </w:rPr>
        <w:t xml:space="preserve">του </w:t>
      </w:r>
      <w:r>
        <w:rPr>
          <w:lang w:val="el-GR"/>
        </w:rPr>
        <w:t>Δ</w:t>
      </w:r>
      <w:r w:rsidR="00F90AB3">
        <w:rPr>
          <w:lang w:val="el-GR"/>
        </w:rPr>
        <w:t>.</w:t>
      </w:r>
      <w:r>
        <w:rPr>
          <w:lang w:val="el-GR"/>
        </w:rPr>
        <w:t>Σ</w:t>
      </w:r>
      <w:r w:rsidR="00F90AB3">
        <w:rPr>
          <w:lang w:val="el-GR"/>
        </w:rPr>
        <w:t>.</w:t>
      </w:r>
      <w:r>
        <w:rPr>
          <w:lang w:val="el-GR"/>
        </w:rPr>
        <w:t xml:space="preserve"> του Τελλογ</w:t>
      </w:r>
      <w:r w:rsidR="00F0460A">
        <w:rPr>
          <w:lang w:val="el-GR"/>
        </w:rPr>
        <w:t>λείου, καθηγήτρια του Α</w:t>
      </w:r>
      <w:r w:rsidR="00F90AB3">
        <w:rPr>
          <w:lang w:val="el-GR"/>
        </w:rPr>
        <w:t>.</w:t>
      </w:r>
      <w:r w:rsidR="00F0460A">
        <w:rPr>
          <w:lang w:val="el-GR"/>
        </w:rPr>
        <w:t>Π</w:t>
      </w:r>
      <w:r w:rsidR="00F90AB3">
        <w:rPr>
          <w:lang w:val="el-GR"/>
        </w:rPr>
        <w:t>.</w:t>
      </w:r>
      <w:r w:rsidR="00F0460A">
        <w:rPr>
          <w:lang w:val="el-GR"/>
        </w:rPr>
        <w:t>Θ</w:t>
      </w:r>
      <w:r w:rsidR="00F90AB3">
        <w:rPr>
          <w:lang w:val="el-GR"/>
        </w:rPr>
        <w:t>.</w:t>
      </w:r>
      <w:r w:rsidR="00F0460A">
        <w:rPr>
          <w:lang w:val="el-GR"/>
        </w:rPr>
        <w:t xml:space="preserve"> </w:t>
      </w:r>
      <w:r>
        <w:rPr>
          <w:lang w:val="el-GR"/>
        </w:rPr>
        <w:t>Αλεξάνδρα Γουλάκη</w:t>
      </w:r>
      <w:r w:rsidR="00F0460A">
        <w:rPr>
          <w:lang w:val="el-GR"/>
        </w:rPr>
        <w:t xml:space="preserve"> -</w:t>
      </w:r>
      <w:r>
        <w:rPr>
          <w:lang w:val="el-GR"/>
        </w:rPr>
        <w:t xml:space="preserve"> Βουτυρά, την επιμέλεια και τον σχεδιασμό η</w:t>
      </w:r>
      <w:r w:rsidR="00E80998" w:rsidRPr="00E80998">
        <w:rPr>
          <w:lang w:val="el-GR"/>
        </w:rPr>
        <w:t xml:space="preserve"> </w:t>
      </w:r>
      <w:r w:rsidRPr="005C3085">
        <w:rPr>
          <w:lang w:val="el-GR"/>
        </w:rPr>
        <w:t xml:space="preserve">δρ. </w:t>
      </w:r>
      <w:r w:rsidR="00F0460A">
        <w:rPr>
          <w:lang w:val="el-GR"/>
        </w:rPr>
        <w:t>α</w:t>
      </w:r>
      <w:r w:rsidRPr="005C3085">
        <w:rPr>
          <w:lang w:val="el-GR"/>
        </w:rPr>
        <w:t xml:space="preserve">ρχιτέκτων </w:t>
      </w:r>
      <w:r w:rsidR="00F0460A">
        <w:rPr>
          <w:lang w:val="el-GR"/>
        </w:rPr>
        <w:t>μ</w:t>
      </w:r>
      <w:r w:rsidRPr="005C3085">
        <w:rPr>
          <w:lang w:val="el-GR"/>
        </w:rPr>
        <w:t>ουσειολόγος</w:t>
      </w:r>
      <w:r>
        <w:rPr>
          <w:lang w:val="el-GR"/>
        </w:rPr>
        <w:t xml:space="preserve"> </w:t>
      </w:r>
      <w:r w:rsidR="00D65750">
        <w:rPr>
          <w:lang w:val="el-GR"/>
        </w:rPr>
        <w:t xml:space="preserve">Βίκυ </w:t>
      </w:r>
      <w:r w:rsidR="00E80998" w:rsidRPr="00E80998">
        <w:rPr>
          <w:lang w:val="el-GR"/>
        </w:rPr>
        <w:t>Κερτεμελίδου</w:t>
      </w:r>
      <w:r>
        <w:rPr>
          <w:lang w:val="el-GR"/>
        </w:rPr>
        <w:t>.</w:t>
      </w:r>
    </w:p>
    <w:p w14:paraId="5B61AE80" w14:textId="77777777" w:rsidR="00FC4BAC" w:rsidRDefault="00E80998" w:rsidP="00D11428">
      <w:pPr>
        <w:pStyle w:val="BodyA"/>
        <w:spacing w:before="240" w:line="360" w:lineRule="auto"/>
        <w:jc w:val="both"/>
        <w:rPr>
          <w:lang w:val="el-GR"/>
        </w:rPr>
      </w:pPr>
      <w:r w:rsidRPr="00E80998">
        <w:rPr>
          <w:lang w:val="el-GR"/>
        </w:rPr>
        <w:t>Διάρκεια έκθεσης</w:t>
      </w:r>
      <w:r w:rsidR="005C3085">
        <w:rPr>
          <w:lang w:val="el-GR"/>
        </w:rPr>
        <w:t xml:space="preserve"> έως</w:t>
      </w:r>
      <w:r w:rsidRPr="00E80998">
        <w:rPr>
          <w:lang w:val="el-GR"/>
        </w:rPr>
        <w:t xml:space="preserve"> 20 Οκτωβρίου 2017</w:t>
      </w:r>
      <w:r w:rsidR="005C3085">
        <w:rPr>
          <w:lang w:val="el-GR"/>
        </w:rPr>
        <w:t>.</w:t>
      </w:r>
    </w:p>
    <w:p w14:paraId="4D70586A" w14:textId="77777777" w:rsidR="00DD608B" w:rsidRDefault="00DD608B" w:rsidP="004C5927">
      <w:pPr>
        <w:pStyle w:val="BodyA"/>
        <w:spacing w:before="240" w:line="360" w:lineRule="auto"/>
        <w:jc w:val="center"/>
        <w:rPr>
          <w:lang w:val="el-GR"/>
        </w:rPr>
      </w:pPr>
    </w:p>
    <w:p w14:paraId="69FCB445" w14:textId="77777777" w:rsidR="00DD3798" w:rsidRDefault="00DD3798" w:rsidP="004C5927">
      <w:pPr>
        <w:pStyle w:val="BodyA"/>
        <w:spacing w:before="240" w:line="360" w:lineRule="auto"/>
        <w:jc w:val="center"/>
        <w:rPr>
          <w:lang w:val="el-GR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1E9CAC23" wp14:editId="7B8471DC">
            <wp:extent cx="5270500" cy="2641600"/>
            <wp:effectExtent l="0" t="0" r="12700" b="0"/>
            <wp:docPr id="3" name="Picture 3" descr="Xorhgoi%20Papoula-Bien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orhgoi%20Papoula-Bienn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3798" w:rsidSect="00783E10">
      <w:headerReference w:type="default" r:id="rId9"/>
      <w:footerReference w:type="default" r:id="rId10"/>
      <w:pgSz w:w="11900" w:h="16840"/>
      <w:pgMar w:top="1440" w:right="1800" w:bottom="1440" w:left="1800" w:header="567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1393E" w14:textId="77777777" w:rsidR="00207FF4" w:rsidRDefault="00207FF4">
      <w:r>
        <w:separator/>
      </w:r>
    </w:p>
  </w:endnote>
  <w:endnote w:type="continuationSeparator" w:id="0">
    <w:p w14:paraId="2DCDC504" w14:textId="77777777" w:rsidR="00207FF4" w:rsidRDefault="0020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7A94" w14:textId="77777777" w:rsidR="00DD608B" w:rsidRDefault="00DD608B">
    <w:pPr>
      <w:pStyle w:val="Footer"/>
      <w:tabs>
        <w:tab w:val="clear" w:pos="8306"/>
        <w:tab w:val="right" w:pos="7760"/>
      </w:tabs>
      <w:spacing w:after="0" w:line="240" w:lineRule="auto"/>
      <w:ind w:right="26"/>
      <w:jc w:val="center"/>
      <w:rPr>
        <w:sz w:val="18"/>
        <w:szCs w:val="18"/>
      </w:rPr>
    </w:pPr>
  </w:p>
  <w:p w14:paraId="47714094" w14:textId="77777777" w:rsidR="00DD608B" w:rsidRDefault="009C1023">
    <w:pPr>
      <w:pStyle w:val="Footer"/>
      <w:tabs>
        <w:tab w:val="clear" w:pos="8306"/>
        <w:tab w:val="right" w:pos="7760"/>
      </w:tabs>
      <w:spacing w:after="0" w:line="240" w:lineRule="auto"/>
      <w:ind w:right="26"/>
      <w:jc w:val="center"/>
      <w:rPr>
        <w:sz w:val="16"/>
        <w:szCs w:val="16"/>
      </w:rPr>
    </w:pPr>
    <w:r>
      <w:rPr>
        <w:sz w:val="16"/>
        <w:szCs w:val="16"/>
      </w:rPr>
      <w:t>ΤΕΛΛΟΓΛΕΙΟ ΙΔΡΥΜΑ ΤΕΧΝΩΝ Α.Π.Θ.</w:t>
    </w:r>
  </w:p>
  <w:p w14:paraId="5EC74C2C" w14:textId="77777777" w:rsidR="00DD608B" w:rsidRDefault="009C1023">
    <w:pPr>
      <w:pStyle w:val="Footer"/>
      <w:tabs>
        <w:tab w:val="clear" w:pos="8306"/>
        <w:tab w:val="right" w:pos="7760"/>
      </w:tabs>
      <w:spacing w:after="0" w:line="240" w:lineRule="auto"/>
      <w:ind w:right="26"/>
      <w:jc w:val="center"/>
      <w:rPr>
        <w:sz w:val="16"/>
        <w:szCs w:val="16"/>
      </w:rPr>
    </w:pPr>
    <w:r>
      <w:rPr>
        <w:sz w:val="16"/>
        <w:szCs w:val="16"/>
      </w:rPr>
      <w:t>Αγίου Δημητρίου 159Α, 546 36 Θεσσαλονίκη</w:t>
    </w:r>
  </w:p>
  <w:p w14:paraId="1EC22F18" w14:textId="77777777" w:rsidR="00823768" w:rsidRDefault="001335B2" w:rsidP="00823768">
    <w:pPr>
      <w:pStyle w:val="Footer"/>
      <w:tabs>
        <w:tab w:val="right" w:pos="7760"/>
      </w:tabs>
      <w:ind w:right="26"/>
      <w:jc w:val="center"/>
      <w:rPr>
        <w:sz w:val="16"/>
        <w:szCs w:val="16"/>
      </w:rPr>
    </w:pPr>
    <w:r>
      <w:rPr>
        <w:sz w:val="16"/>
        <w:szCs w:val="16"/>
      </w:rPr>
      <w:t xml:space="preserve">τηλ.: 2310991610 </w:t>
    </w:r>
    <w:r w:rsidR="009C1023">
      <w:rPr>
        <w:sz w:val="16"/>
        <w:szCs w:val="16"/>
      </w:rPr>
      <w:t xml:space="preserve">• </w:t>
    </w:r>
    <w:hyperlink r:id="rId1" w:history="1">
      <w:r w:rsidR="00823768" w:rsidRPr="00CA0AF5">
        <w:rPr>
          <w:rStyle w:val="Hyperlink"/>
          <w:sz w:val="16"/>
          <w:szCs w:val="16"/>
          <w:lang w:val="fr-FR"/>
        </w:rPr>
        <w:t>www</w:t>
      </w:r>
      <w:r w:rsidR="00823768" w:rsidRPr="00CA0AF5">
        <w:rPr>
          <w:rStyle w:val="Hyperlink"/>
          <w:sz w:val="16"/>
          <w:szCs w:val="16"/>
        </w:rPr>
        <w:t>.</w:t>
      </w:r>
      <w:r w:rsidR="00823768" w:rsidRPr="00CA0AF5">
        <w:rPr>
          <w:rStyle w:val="Hyperlink"/>
          <w:sz w:val="16"/>
          <w:szCs w:val="16"/>
          <w:lang w:val="fr-FR"/>
        </w:rPr>
        <w:t>teloglion</w:t>
      </w:r>
      <w:r w:rsidR="00823768" w:rsidRPr="00CA0AF5">
        <w:rPr>
          <w:rStyle w:val="Hyperlink"/>
          <w:sz w:val="16"/>
          <w:szCs w:val="16"/>
        </w:rPr>
        <w:t>.</w:t>
      </w:r>
      <w:r w:rsidR="00823768" w:rsidRPr="00CA0AF5">
        <w:rPr>
          <w:rStyle w:val="Hyperlink"/>
          <w:sz w:val="16"/>
          <w:szCs w:val="16"/>
          <w:lang w:val="fr-FR"/>
        </w:rPr>
        <w:t>gr</w:t>
      </w:r>
    </w:hyperlink>
    <w:r w:rsidR="00823768">
      <w:rPr>
        <w:sz w:val="16"/>
        <w:szCs w:val="16"/>
      </w:rPr>
      <w:t xml:space="preserve"> </w:t>
    </w:r>
  </w:p>
  <w:p w14:paraId="1A956FE8" w14:textId="77777777" w:rsidR="00DD608B" w:rsidRPr="00AE0321" w:rsidRDefault="00823768" w:rsidP="00823768">
    <w:pPr>
      <w:pStyle w:val="Footer"/>
      <w:tabs>
        <w:tab w:val="right" w:pos="7760"/>
      </w:tabs>
      <w:ind w:right="26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823768">
      <w:rPr>
        <w:sz w:val="16"/>
        <w:szCs w:val="16"/>
      </w:rPr>
      <w:t>Γραφείο Τύ</w:t>
    </w:r>
    <w:r>
      <w:rPr>
        <w:sz w:val="16"/>
        <w:szCs w:val="16"/>
      </w:rPr>
      <w:t xml:space="preserve">που: Χρύσα Νάνου, δημοσιογράφος, </w:t>
    </w:r>
    <w:r w:rsidR="00AC50AB">
      <w:rPr>
        <w:sz w:val="16"/>
        <w:szCs w:val="16"/>
      </w:rPr>
      <w:t>2310999024</w:t>
    </w:r>
    <w:r w:rsidR="00615B2E">
      <w:rPr>
        <w:sz w:val="16"/>
        <w:szCs w:val="16"/>
      </w:rPr>
      <w:t xml:space="preserve">, </w:t>
    </w:r>
    <w:r w:rsidRPr="00823768">
      <w:rPr>
        <w:sz w:val="16"/>
        <w:szCs w:val="16"/>
      </w:rPr>
      <w:t>6946 905664</w:t>
    </w:r>
    <w:r w:rsidR="00AE0321" w:rsidRPr="00AE0321">
      <w:rPr>
        <w:sz w:val="16"/>
        <w:szCs w:val="16"/>
      </w:rPr>
      <w:t xml:space="preserve">, </w:t>
    </w:r>
    <w:r w:rsidR="00AE0321">
      <w:rPr>
        <w:sz w:val="16"/>
        <w:szCs w:val="16"/>
        <w:lang w:val="en-US"/>
      </w:rPr>
      <w:t>press</w:t>
    </w:r>
    <w:r w:rsidR="00AE0321" w:rsidRPr="00AE0321">
      <w:rPr>
        <w:sz w:val="16"/>
        <w:szCs w:val="16"/>
      </w:rPr>
      <w:t>@</w:t>
    </w:r>
    <w:r w:rsidR="00AE0321">
      <w:rPr>
        <w:sz w:val="16"/>
        <w:szCs w:val="16"/>
        <w:lang w:val="en-US"/>
      </w:rPr>
      <w:t>teloglion</w:t>
    </w:r>
    <w:r w:rsidR="00AE0321" w:rsidRPr="00AE0321">
      <w:rPr>
        <w:sz w:val="16"/>
        <w:szCs w:val="16"/>
      </w:rPr>
      <w:t>.</w:t>
    </w:r>
    <w:r w:rsidR="00AE0321">
      <w:rPr>
        <w:sz w:val="16"/>
        <w:szCs w:val="16"/>
        <w:lang w:val="en-US"/>
      </w:rPr>
      <w:t>gr</w:t>
    </w:r>
  </w:p>
  <w:p w14:paraId="71F2D5FE" w14:textId="77777777" w:rsidR="00DD608B" w:rsidRPr="00615B2E" w:rsidRDefault="00DD608B">
    <w:pPr>
      <w:pStyle w:val="Footer"/>
      <w:tabs>
        <w:tab w:val="clear" w:pos="8306"/>
        <w:tab w:val="right" w:pos="7760"/>
      </w:tabs>
      <w:spacing w:after="0" w:line="240" w:lineRule="auto"/>
      <w:ind w:right="26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73D5B" w14:textId="77777777" w:rsidR="00207FF4" w:rsidRDefault="00207FF4">
      <w:r>
        <w:separator/>
      </w:r>
    </w:p>
  </w:footnote>
  <w:footnote w:type="continuationSeparator" w:id="0">
    <w:p w14:paraId="6027D8BF" w14:textId="77777777" w:rsidR="00207FF4" w:rsidRDefault="00207F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F6067" w14:textId="77777777" w:rsidR="00DD608B" w:rsidRDefault="00DD3798">
    <w:pPr>
      <w:pStyle w:val="Header"/>
      <w:tabs>
        <w:tab w:val="clear" w:pos="8306"/>
        <w:tab w:val="right" w:pos="8280"/>
      </w:tabs>
    </w:pPr>
    <w:r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2EFBFCD" wp14:editId="229E166F">
              <wp:simplePos x="0" y="0"/>
              <wp:positionH relativeFrom="page">
                <wp:posOffset>913765</wp:posOffset>
              </wp:positionH>
              <wp:positionV relativeFrom="page">
                <wp:posOffset>977265</wp:posOffset>
              </wp:positionV>
              <wp:extent cx="5943600" cy="635"/>
              <wp:effectExtent l="0" t="0" r="0" b="0"/>
              <wp:wrapNone/>
              <wp:docPr id="1073741826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6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33669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A41F8" id="officeArt object" o:spid="_x0000_s1026" style="position:absolute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71.95pt,76.95pt" to="539.95pt,7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" strokecolor="#369">
              <o:lock v:ext="edit" shapetype="f"/>
              <w10:wrap anchorx="page" anchory="page"/>
            </v:line>
          </w:pict>
        </mc:Fallback>
      </mc:AlternateContent>
    </w:r>
    <w:r w:rsidRPr="006B20E2">
      <w:rPr>
        <w:noProof/>
        <w:lang w:val="en-US" w:eastAsia="en-US"/>
      </w:rPr>
      <w:drawing>
        <wp:inline distT="0" distB="0" distL="0" distR="0" wp14:anchorId="25CF5693" wp14:editId="1E390C5D">
          <wp:extent cx="2286000" cy="520700"/>
          <wp:effectExtent l="0" t="0" r="0" b="0"/>
          <wp:docPr id="2" name="officeArt object" descr="Logo Telloglei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 Telloglei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9BFFCA" wp14:editId="34B09E1B">
              <wp:simplePos x="0" y="0"/>
              <wp:positionH relativeFrom="page">
                <wp:posOffset>914400</wp:posOffset>
              </wp:positionH>
              <wp:positionV relativeFrom="page">
                <wp:posOffset>10005060</wp:posOffset>
              </wp:positionV>
              <wp:extent cx="5943600" cy="635"/>
              <wp:effectExtent l="0" t="0" r="0" b="0"/>
              <wp:wrapNone/>
              <wp:docPr id="1073741827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6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33669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91239" id="officeArt object" o:spid="_x0000_s1026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1in,787.8pt" to="540pt,78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" strokecolor="#369">
              <o:lock v:ext="edit" shapetype="f"/>
              <w10:wrap anchorx="page" anchory="page"/>
            </v:line>
          </w:pict>
        </mc:Fallback>
      </mc:AlternateContent>
    </w:r>
    <w:r w:rsidR="00B05A45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40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8B"/>
    <w:rsid w:val="0000704C"/>
    <w:rsid w:val="00023A48"/>
    <w:rsid w:val="0004082F"/>
    <w:rsid w:val="00044C8D"/>
    <w:rsid w:val="00045862"/>
    <w:rsid w:val="00065A3E"/>
    <w:rsid w:val="0007205E"/>
    <w:rsid w:val="000742BE"/>
    <w:rsid w:val="00077CD5"/>
    <w:rsid w:val="00091491"/>
    <w:rsid w:val="00097EB6"/>
    <w:rsid w:val="000A425D"/>
    <w:rsid w:val="000A7C8E"/>
    <w:rsid w:val="000C21DE"/>
    <w:rsid w:val="000C31AD"/>
    <w:rsid w:val="000C5346"/>
    <w:rsid w:val="000F7671"/>
    <w:rsid w:val="0010738B"/>
    <w:rsid w:val="00112CDB"/>
    <w:rsid w:val="00117484"/>
    <w:rsid w:val="00121CC1"/>
    <w:rsid w:val="001257B5"/>
    <w:rsid w:val="001335B2"/>
    <w:rsid w:val="00151BB9"/>
    <w:rsid w:val="001624CE"/>
    <w:rsid w:val="00166661"/>
    <w:rsid w:val="00170CA9"/>
    <w:rsid w:val="00172C4B"/>
    <w:rsid w:val="00186F75"/>
    <w:rsid w:val="001A1199"/>
    <w:rsid w:val="001A1C2D"/>
    <w:rsid w:val="001A4CD6"/>
    <w:rsid w:val="001F1FB1"/>
    <w:rsid w:val="001F518D"/>
    <w:rsid w:val="0020696C"/>
    <w:rsid w:val="00207FF4"/>
    <w:rsid w:val="0022373E"/>
    <w:rsid w:val="00223750"/>
    <w:rsid w:val="00232EB6"/>
    <w:rsid w:val="00234706"/>
    <w:rsid w:val="00240C7D"/>
    <w:rsid w:val="00252A8B"/>
    <w:rsid w:val="00254E2B"/>
    <w:rsid w:val="002706E5"/>
    <w:rsid w:val="00273CE5"/>
    <w:rsid w:val="0029075D"/>
    <w:rsid w:val="00292974"/>
    <w:rsid w:val="002B243B"/>
    <w:rsid w:val="002B3E70"/>
    <w:rsid w:val="002D7F55"/>
    <w:rsid w:val="002E5739"/>
    <w:rsid w:val="002E6F01"/>
    <w:rsid w:val="002F7088"/>
    <w:rsid w:val="00331F27"/>
    <w:rsid w:val="00340FC0"/>
    <w:rsid w:val="00346C0F"/>
    <w:rsid w:val="003718A2"/>
    <w:rsid w:val="00373C8E"/>
    <w:rsid w:val="00384EBC"/>
    <w:rsid w:val="00385F3D"/>
    <w:rsid w:val="00390D03"/>
    <w:rsid w:val="003A5614"/>
    <w:rsid w:val="003B7B25"/>
    <w:rsid w:val="003C5BC3"/>
    <w:rsid w:val="003E05BB"/>
    <w:rsid w:val="003F5FEE"/>
    <w:rsid w:val="004022A1"/>
    <w:rsid w:val="0040500D"/>
    <w:rsid w:val="00407FFD"/>
    <w:rsid w:val="004137FD"/>
    <w:rsid w:val="004143FF"/>
    <w:rsid w:val="00421A38"/>
    <w:rsid w:val="00423618"/>
    <w:rsid w:val="00431644"/>
    <w:rsid w:val="00433333"/>
    <w:rsid w:val="004345E4"/>
    <w:rsid w:val="00437C9E"/>
    <w:rsid w:val="00442C75"/>
    <w:rsid w:val="00445527"/>
    <w:rsid w:val="00454FBB"/>
    <w:rsid w:val="00470947"/>
    <w:rsid w:val="00477D1B"/>
    <w:rsid w:val="00481885"/>
    <w:rsid w:val="00485D5C"/>
    <w:rsid w:val="004951D8"/>
    <w:rsid w:val="004A0CB5"/>
    <w:rsid w:val="004A1D5D"/>
    <w:rsid w:val="004A7163"/>
    <w:rsid w:val="004B1CDE"/>
    <w:rsid w:val="004C0D13"/>
    <w:rsid w:val="004C5927"/>
    <w:rsid w:val="004F09CC"/>
    <w:rsid w:val="004F3A04"/>
    <w:rsid w:val="00532D89"/>
    <w:rsid w:val="0053595C"/>
    <w:rsid w:val="005605A8"/>
    <w:rsid w:val="00560F97"/>
    <w:rsid w:val="00565C66"/>
    <w:rsid w:val="005678FE"/>
    <w:rsid w:val="0057422E"/>
    <w:rsid w:val="00575079"/>
    <w:rsid w:val="00575AC7"/>
    <w:rsid w:val="005773B3"/>
    <w:rsid w:val="0058231A"/>
    <w:rsid w:val="005B74E1"/>
    <w:rsid w:val="005C0026"/>
    <w:rsid w:val="005C3085"/>
    <w:rsid w:val="005C360A"/>
    <w:rsid w:val="005C5B7D"/>
    <w:rsid w:val="005E0EC2"/>
    <w:rsid w:val="00601096"/>
    <w:rsid w:val="006076AE"/>
    <w:rsid w:val="0061586B"/>
    <w:rsid w:val="00615B2E"/>
    <w:rsid w:val="00622EFB"/>
    <w:rsid w:val="00653A0C"/>
    <w:rsid w:val="006750B0"/>
    <w:rsid w:val="00682DDE"/>
    <w:rsid w:val="0068694A"/>
    <w:rsid w:val="006B20E2"/>
    <w:rsid w:val="006B6AFB"/>
    <w:rsid w:val="006E411D"/>
    <w:rsid w:val="006F5FC6"/>
    <w:rsid w:val="00705413"/>
    <w:rsid w:val="00711112"/>
    <w:rsid w:val="007252FB"/>
    <w:rsid w:val="0074366C"/>
    <w:rsid w:val="00781E91"/>
    <w:rsid w:val="00783E10"/>
    <w:rsid w:val="007A21D5"/>
    <w:rsid w:val="007A2B6D"/>
    <w:rsid w:val="007B1D64"/>
    <w:rsid w:val="007C2FBF"/>
    <w:rsid w:val="007E2533"/>
    <w:rsid w:val="007E3DF8"/>
    <w:rsid w:val="00802FE4"/>
    <w:rsid w:val="0081371B"/>
    <w:rsid w:val="00823768"/>
    <w:rsid w:val="008305F3"/>
    <w:rsid w:val="00832F09"/>
    <w:rsid w:val="008470E8"/>
    <w:rsid w:val="00852F5B"/>
    <w:rsid w:val="00856177"/>
    <w:rsid w:val="00862E96"/>
    <w:rsid w:val="00866DCA"/>
    <w:rsid w:val="00871113"/>
    <w:rsid w:val="008751FD"/>
    <w:rsid w:val="0089711E"/>
    <w:rsid w:val="008A6703"/>
    <w:rsid w:val="008B3D7F"/>
    <w:rsid w:val="008E7BD8"/>
    <w:rsid w:val="008F0EC7"/>
    <w:rsid w:val="0090085A"/>
    <w:rsid w:val="00904B62"/>
    <w:rsid w:val="009105D1"/>
    <w:rsid w:val="009436E4"/>
    <w:rsid w:val="00960671"/>
    <w:rsid w:val="00967529"/>
    <w:rsid w:val="00972449"/>
    <w:rsid w:val="00985CD0"/>
    <w:rsid w:val="00995A3B"/>
    <w:rsid w:val="009B2924"/>
    <w:rsid w:val="009B3118"/>
    <w:rsid w:val="009C1023"/>
    <w:rsid w:val="009C6442"/>
    <w:rsid w:val="009D1CBF"/>
    <w:rsid w:val="009D255F"/>
    <w:rsid w:val="009E2B4E"/>
    <w:rsid w:val="009E6A18"/>
    <w:rsid w:val="009F53B1"/>
    <w:rsid w:val="00A1051E"/>
    <w:rsid w:val="00A133C2"/>
    <w:rsid w:val="00A35081"/>
    <w:rsid w:val="00A90395"/>
    <w:rsid w:val="00A93E67"/>
    <w:rsid w:val="00A96D02"/>
    <w:rsid w:val="00AA3B5A"/>
    <w:rsid w:val="00AA713B"/>
    <w:rsid w:val="00AC50AB"/>
    <w:rsid w:val="00AC7088"/>
    <w:rsid w:val="00AC7FFB"/>
    <w:rsid w:val="00AE0321"/>
    <w:rsid w:val="00AE1549"/>
    <w:rsid w:val="00AE2A49"/>
    <w:rsid w:val="00AE6165"/>
    <w:rsid w:val="00AE6255"/>
    <w:rsid w:val="00AF35F3"/>
    <w:rsid w:val="00AF571C"/>
    <w:rsid w:val="00B04E69"/>
    <w:rsid w:val="00B05A45"/>
    <w:rsid w:val="00B136D6"/>
    <w:rsid w:val="00B23B6C"/>
    <w:rsid w:val="00B30E1E"/>
    <w:rsid w:val="00B34D82"/>
    <w:rsid w:val="00B3583E"/>
    <w:rsid w:val="00B4421A"/>
    <w:rsid w:val="00B508EA"/>
    <w:rsid w:val="00B7053D"/>
    <w:rsid w:val="00B943B7"/>
    <w:rsid w:val="00BB1DBC"/>
    <w:rsid w:val="00BB2706"/>
    <w:rsid w:val="00BC1B6F"/>
    <w:rsid w:val="00BC2F2E"/>
    <w:rsid w:val="00BC58D5"/>
    <w:rsid w:val="00BC7542"/>
    <w:rsid w:val="00BF1DED"/>
    <w:rsid w:val="00BF3363"/>
    <w:rsid w:val="00BF34E9"/>
    <w:rsid w:val="00BF49AE"/>
    <w:rsid w:val="00C0317E"/>
    <w:rsid w:val="00C061E4"/>
    <w:rsid w:val="00C11F6D"/>
    <w:rsid w:val="00C130BF"/>
    <w:rsid w:val="00C16A18"/>
    <w:rsid w:val="00C546F5"/>
    <w:rsid w:val="00C55E91"/>
    <w:rsid w:val="00C765D1"/>
    <w:rsid w:val="00C8276C"/>
    <w:rsid w:val="00CA4695"/>
    <w:rsid w:val="00CA748A"/>
    <w:rsid w:val="00CB7815"/>
    <w:rsid w:val="00CC03EA"/>
    <w:rsid w:val="00CC1B61"/>
    <w:rsid w:val="00CC36D4"/>
    <w:rsid w:val="00CD039D"/>
    <w:rsid w:val="00CE21E3"/>
    <w:rsid w:val="00CF09A7"/>
    <w:rsid w:val="00CF6266"/>
    <w:rsid w:val="00D11428"/>
    <w:rsid w:val="00D24469"/>
    <w:rsid w:val="00D42F2F"/>
    <w:rsid w:val="00D44079"/>
    <w:rsid w:val="00D45657"/>
    <w:rsid w:val="00D52B66"/>
    <w:rsid w:val="00D65750"/>
    <w:rsid w:val="00D6616B"/>
    <w:rsid w:val="00D66E38"/>
    <w:rsid w:val="00D768C8"/>
    <w:rsid w:val="00D8195C"/>
    <w:rsid w:val="00D86781"/>
    <w:rsid w:val="00D91EAF"/>
    <w:rsid w:val="00DA2F54"/>
    <w:rsid w:val="00DB5A07"/>
    <w:rsid w:val="00DC5CA7"/>
    <w:rsid w:val="00DD0E5E"/>
    <w:rsid w:val="00DD2740"/>
    <w:rsid w:val="00DD3798"/>
    <w:rsid w:val="00DD608B"/>
    <w:rsid w:val="00DE1637"/>
    <w:rsid w:val="00E13C75"/>
    <w:rsid w:val="00E263C0"/>
    <w:rsid w:val="00E3069B"/>
    <w:rsid w:val="00E51FDA"/>
    <w:rsid w:val="00E643E8"/>
    <w:rsid w:val="00E65AE1"/>
    <w:rsid w:val="00E667F7"/>
    <w:rsid w:val="00E7280D"/>
    <w:rsid w:val="00E777B5"/>
    <w:rsid w:val="00E80998"/>
    <w:rsid w:val="00E90A0B"/>
    <w:rsid w:val="00EA3BBB"/>
    <w:rsid w:val="00EA4AF4"/>
    <w:rsid w:val="00EB516A"/>
    <w:rsid w:val="00ED28AF"/>
    <w:rsid w:val="00EE119A"/>
    <w:rsid w:val="00EF7367"/>
    <w:rsid w:val="00EF7845"/>
    <w:rsid w:val="00F0460A"/>
    <w:rsid w:val="00F12AD9"/>
    <w:rsid w:val="00F15F99"/>
    <w:rsid w:val="00F24A1B"/>
    <w:rsid w:val="00F24D5C"/>
    <w:rsid w:val="00F313BC"/>
    <w:rsid w:val="00F31DCF"/>
    <w:rsid w:val="00F53F5D"/>
    <w:rsid w:val="00F736FB"/>
    <w:rsid w:val="00F74194"/>
    <w:rsid w:val="00F80B47"/>
    <w:rsid w:val="00F8153D"/>
    <w:rsid w:val="00F90AB3"/>
    <w:rsid w:val="00F929D2"/>
    <w:rsid w:val="00F9427C"/>
    <w:rsid w:val="00F945DA"/>
    <w:rsid w:val="00FB64EB"/>
    <w:rsid w:val="00FC4BAC"/>
    <w:rsid w:val="00FD3240"/>
    <w:rsid w:val="00FE4F82"/>
    <w:rsid w:val="00FF2DE1"/>
    <w:rsid w:val="00FF6CDF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C1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l-GR" w:eastAsia="el-GR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l-GR" w:eastAsia="el-GR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  <w:lang w:val="de-DE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768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apple-converted-space">
    <w:name w:val="apple-converted-space"/>
    <w:rsid w:val="009C6442"/>
  </w:style>
  <w:style w:type="character" w:styleId="Emphasis">
    <w:name w:val="Emphasis"/>
    <w:uiPriority w:val="20"/>
    <w:qFormat/>
    <w:rsid w:val="009C6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oglio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85BF-E2FD-4C4E-85E6-5731CC3E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3129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http://www.teloglion.gr/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</dc:creator>
  <cp:keywords/>
  <cp:lastModifiedBy>Anastassia Stamati</cp:lastModifiedBy>
  <cp:revision>2</cp:revision>
  <cp:lastPrinted>2017-05-24T08:15:00Z</cp:lastPrinted>
  <dcterms:created xsi:type="dcterms:W3CDTF">2017-09-08T06:44:00Z</dcterms:created>
  <dcterms:modified xsi:type="dcterms:W3CDTF">2017-09-08T06:44:00Z</dcterms:modified>
</cp:coreProperties>
</file>